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⑧</w:t>
      </w:r>
      <w:bookmarkStart w:id="0" w:name="_GoBack"/>
      <w:r>
        <w:rPr>
          <w:rFonts w:ascii="HG丸ｺﾞｼｯｸM-PRO" w:hAnsi="HG丸ｺﾞｼｯｸM-PRO" w:eastAsia="HG丸ｺﾞｼｯｸM-PRO"/>
          <w:b/>
          <w:sz w:val="32"/>
          <w:szCs w:val="24"/>
        </w:rPr>
        <w:t>ビーチドッジボール（高学年）</w:t>
      </w:r>
      <w:r>
        <w:rPr>
          <w:rFonts w:eastAsia="HG丸ｺﾞｼｯｸM-PRO" w:ascii="HG丸ｺﾞｼｯｸM-PRO" w:hAnsi="HG丸ｺﾞｼｯｸM-PRO"/>
          <w:b/>
          <w:sz w:val="32"/>
          <w:szCs w:val="24"/>
        </w:rPr>
        <w:t>4</w:t>
      </w:r>
      <w:bookmarkEnd w:id="0"/>
      <w:r>
        <w:rPr>
          <w:rFonts w:ascii="HG丸ｺﾞｼｯｸM-PRO" w:hAnsi="HG丸ｺﾞｼｯｸM-PRO" w:eastAsia="HG丸ｺﾞｼｯｸM-PRO"/>
          <w:b/>
          <w:sz w:val="32"/>
          <w:szCs w:val="24"/>
        </w:rPr>
        <w:t>年生以上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60"/>
        <w:gridCol w:w="2467"/>
        <w:gridCol w:w="992"/>
        <w:gridCol w:w="851"/>
        <w:gridCol w:w="2693"/>
        <w:gridCol w:w="991"/>
      </w:tblGrid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学年</w:t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７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８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９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１０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7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46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責任者は、チームを引率出来る父母であること。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ユニフォームまたは体育着の着用をお願します。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F87AFA6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8" stroked="t" style="position:absolute;margin-left:111.45pt;margin-top:9pt;width:320.95pt;height:78.7pt" wp14:anchorId="2F87AFA6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ba13b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a13b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170</Words>
  <Characters>206</Characters>
  <CharactersWithSpaces>250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2018-06-13T02:49:00Z</dcterms:created>
  <dc:creator>User</dc:creator>
  <dc:description/>
  <dc:language>ja-JP</dc:language>
  <cp:lastModifiedBy/>
  <cp:lastPrinted>2017-05-30T07:46:00Z</cp:lastPrinted>
  <dcterms:modified xsi:type="dcterms:W3CDTF">2019-06-18T09:55:28Z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